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AD361F" w:rsidRDefault="00B56181" w:rsidP="00B56181">
      <w:pPr>
        <w:pStyle w:val="Default"/>
        <w:jc w:val="center"/>
        <w:rPr>
          <w:b/>
          <w:bCs/>
          <w:color w:val="auto"/>
          <w:sz w:val="28"/>
          <w:szCs w:val="28"/>
        </w:rPr>
      </w:pPr>
      <w:r w:rsidRPr="00AD361F">
        <w:rPr>
          <w:b/>
          <w:bCs/>
          <w:color w:val="auto"/>
          <w:sz w:val="28"/>
          <w:szCs w:val="28"/>
          <w:lang w:val="kk-KZ"/>
        </w:rPr>
        <w:t>Ә</w:t>
      </w:r>
      <w:r w:rsidRPr="00AD361F">
        <w:rPr>
          <w:b/>
          <w:bCs/>
          <w:color w:val="auto"/>
          <w:sz w:val="28"/>
          <w:szCs w:val="28"/>
        </w:rPr>
        <w:t>л-</w:t>
      </w:r>
      <w:proofErr w:type="spellStart"/>
      <w:r w:rsidRPr="00AD361F">
        <w:rPr>
          <w:b/>
          <w:bCs/>
          <w:color w:val="auto"/>
          <w:sz w:val="28"/>
          <w:szCs w:val="28"/>
        </w:rPr>
        <w:t>Фараби</w:t>
      </w:r>
      <w:proofErr w:type="spellEnd"/>
      <w:r w:rsidRPr="00AD361F">
        <w:rPr>
          <w:b/>
          <w:bCs/>
          <w:color w:val="auto"/>
          <w:sz w:val="28"/>
          <w:szCs w:val="28"/>
        </w:rPr>
        <w:t xml:space="preserve"> </w:t>
      </w:r>
      <w:r w:rsidRPr="00AD361F">
        <w:rPr>
          <w:b/>
          <w:bCs/>
          <w:color w:val="auto"/>
          <w:sz w:val="28"/>
          <w:szCs w:val="28"/>
          <w:lang w:val="kk-KZ"/>
        </w:rPr>
        <w:t xml:space="preserve">атындағы Қазақ Ұлттық Университеті </w:t>
      </w:r>
    </w:p>
    <w:p w:rsidR="00B56181" w:rsidRPr="00AD361F" w:rsidRDefault="00B56181" w:rsidP="00B56181">
      <w:pPr>
        <w:pStyle w:val="Default"/>
        <w:jc w:val="center"/>
        <w:rPr>
          <w:b/>
          <w:bCs/>
          <w:color w:val="auto"/>
          <w:sz w:val="28"/>
          <w:szCs w:val="28"/>
        </w:rPr>
      </w:pPr>
      <w:r w:rsidRPr="00AD361F">
        <w:rPr>
          <w:b/>
          <w:bCs/>
          <w:color w:val="auto"/>
          <w:sz w:val="28"/>
          <w:szCs w:val="28"/>
          <w:lang w:val="kk-KZ"/>
        </w:rPr>
        <w:t>Б</w:t>
      </w:r>
      <w:proofErr w:type="spellStart"/>
      <w:r w:rsidRPr="00AD361F">
        <w:rPr>
          <w:b/>
          <w:bCs/>
          <w:color w:val="auto"/>
          <w:sz w:val="28"/>
          <w:szCs w:val="28"/>
        </w:rPr>
        <w:t>иологи</w:t>
      </w:r>
      <w:proofErr w:type="spellEnd"/>
      <w:r w:rsidRPr="00AD361F">
        <w:rPr>
          <w:b/>
          <w:bCs/>
          <w:color w:val="auto"/>
          <w:sz w:val="28"/>
          <w:szCs w:val="28"/>
          <w:lang w:val="kk-KZ"/>
        </w:rPr>
        <w:t xml:space="preserve">я және </w:t>
      </w:r>
      <w:proofErr w:type="spellStart"/>
      <w:r w:rsidRPr="00AD361F">
        <w:rPr>
          <w:b/>
          <w:bCs/>
          <w:color w:val="auto"/>
          <w:sz w:val="28"/>
          <w:szCs w:val="28"/>
        </w:rPr>
        <w:t>биотехнологи</w:t>
      </w:r>
      <w:proofErr w:type="spellEnd"/>
      <w:r w:rsidRPr="00AD361F">
        <w:rPr>
          <w:b/>
          <w:bCs/>
          <w:color w:val="auto"/>
          <w:sz w:val="28"/>
          <w:szCs w:val="28"/>
          <w:lang w:val="kk-KZ"/>
        </w:rPr>
        <w:t>я ф</w:t>
      </w:r>
      <w:proofErr w:type="spellStart"/>
      <w:r w:rsidRPr="00AD361F">
        <w:rPr>
          <w:b/>
          <w:bCs/>
          <w:color w:val="auto"/>
          <w:sz w:val="28"/>
          <w:szCs w:val="28"/>
        </w:rPr>
        <w:t>акультет</w:t>
      </w:r>
      <w:proofErr w:type="spellEnd"/>
      <w:r w:rsidRPr="00AD361F">
        <w:rPr>
          <w:b/>
          <w:bCs/>
          <w:color w:val="auto"/>
          <w:sz w:val="28"/>
          <w:szCs w:val="28"/>
          <w:lang w:val="kk-KZ"/>
        </w:rPr>
        <w:t xml:space="preserve">і </w:t>
      </w:r>
    </w:p>
    <w:p w:rsidR="00B56181" w:rsidRPr="00AD361F" w:rsidRDefault="00B56181" w:rsidP="00B56181">
      <w:pPr>
        <w:pStyle w:val="Default"/>
        <w:jc w:val="center"/>
        <w:rPr>
          <w:b/>
          <w:bCs/>
          <w:color w:val="auto"/>
          <w:sz w:val="28"/>
          <w:szCs w:val="28"/>
        </w:rPr>
      </w:pPr>
      <w:proofErr w:type="spellStart"/>
      <w:r w:rsidRPr="00AD361F">
        <w:rPr>
          <w:b/>
          <w:bCs/>
          <w:color w:val="auto"/>
          <w:sz w:val="28"/>
          <w:szCs w:val="28"/>
        </w:rPr>
        <w:t>Биоалуант</w:t>
      </w:r>
      <w:proofErr w:type="spellEnd"/>
      <w:r w:rsidRPr="00AD361F">
        <w:rPr>
          <w:b/>
          <w:bCs/>
          <w:color w:val="auto"/>
          <w:sz w:val="28"/>
          <w:szCs w:val="28"/>
          <w:lang w:val="kk-KZ"/>
        </w:rPr>
        <w:t>үрлілік және биоресурстар к</w:t>
      </w:r>
      <w:proofErr w:type="spellStart"/>
      <w:r w:rsidRPr="00AD361F">
        <w:rPr>
          <w:b/>
          <w:bCs/>
          <w:color w:val="auto"/>
          <w:sz w:val="28"/>
          <w:szCs w:val="28"/>
        </w:rPr>
        <w:t>афедра</w:t>
      </w:r>
      <w:proofErr w:type="spellEnd"/>
      <w:r w:rsidRPr="00AD361F">
        <w:rPr>
          <w:b/>
          <w:bCs/>
          <w:color w:val="auto"/>
          <w:sz w:val="28"/>
          <w:szCs w:val="28"/>
          <w:lang w:val="kk-KZ"/>
        </w:rPr>
        <w:t xml:space="preserve">сы </w:t>
      </w:r>
    </w:p>
    <w:p w:rsidR="00DA5E20" w:rsidRPr="00AD361F" w:rsidRDefault="00DA5E20" w:rsidP="00DA5E20">
      <w:pPr>
        <w:jc w:val="center"/>
        <w:rPr>
          <w:rFonts w:ascii="Times New Roman" w:hAnsi="Times New Roman" w:cs="Times New Roman"/>
          <w:b/>
          <w:sz w:val="28"/>
          <w:szCs w:val="28"/>
        </w:rPr>
      </w:pPr>
    </w:p>
    <w:p w:rsidR="00DA5E20" w:rsidRPr="00AD361F" w:rsidRDefault="00DA5E20" w:rsidP="00DA5E20">
      <w:pP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                                                                          </w:t>
      </w:r>
    </w:p>
    <w:p w:rsidR="00DA5E20" w:rsidRPr="00AD361F" w:rsidRDefault="00DA5E20" w:rsidP="00DA5E20">
      <w:pPr>
        <w:rPr>
          <w:rFonts w:ascii="Times New Roman" w:hAnsi="Times New Roman" w:cs="Times New Roman"/>
          <w:b/>
          <w:sz w:val="28"/>
          <w:szCs w:val="28"/>
          <w:lang w:val="kk-KZ"/>
        </w:rPr>
      </w:pPr>
    </w:p>
    <w:p w:rsidR="00DA5E20" w:rsidRPr="00AD361F" w:rsidRDefault="00DA5E20" w:rsidP="00DA5E20">
      <w:pPr>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bCs/>
          <w:sz w:val="28"/>
          <w:szCs w:val="28"/>
          <w:u w:val="single"/>
          <w:lang w:val="kk-KZ"/>
        </w:rPr>
      </w:pPr>
      <w:r w:rsidRPr="00AD361F">
        <w:rPr>
          <w:rFonts w:ascii="Times New Roman" w:hAnsi="Times New Roman" w:cs="Times New Roman"/>
          <w:b/>
          <w:sz w:val="28"/>
          <w:szCs w:val="28"/>
          <w:lang w:val="kk-KZ"/>
        </w:rPr>
        <w:t>ПӘН БОЙЫНША ҚОРЫТЫНДЫ ЕМТИХАН БАҒДАРЛАМАСЫ</w:t>
      </w:r>
    </w:p>
    <w:p w:rsidR="00A61F2D" w:rsidRPr="00422EF8" w:rsidRDefault="00422EF8" w:rsidP="00422EF8">
      <w:pPr>
        <w:jc w:val="center"/>
        <w:rPr>
          <w:rFonts w:ascii="Times New Roman" w:hAnsi="Times New Roman"/>
          <w:caps/>
          <w:sz w:val="28"/>
          <w:szCs w:val="28"/>
          <w:lang w:val="kk-KZ"/>
        </w:rPr>
      </w:pPr>
      <w:r w:rsidRPr="008B51E2">
        <w:rPr>
          <w:rFonts w:ascii="Times New Roman" w:hAnsi="Times New Roman" w:cs="Times New Roman"/>
          <w:b/>
          <w:lang w:val="kk-KZ"/>
        </w:rPr>
        <w:t>G 5208</w:t>
      </w:r>
      <w:r w:rsidR="00A61F2D" w:rsidRPr="00AD361F">
        <w:rPr>
          <w:rFonts w:ascii="Times New Roman" w:hAnsi="Times New Roman" w:cs="Times New Roman"/>
          <w:b/>
          <w:caps/>
          <w:sz w:val="28"/>
          <w:szCs w:val="28"/>
          <w:lang w:val="kk-KZ"/>
        </w:rPr>
        <w:t xml:space="preserve">- </w:t>
      </w:r>
      <w:r w:rsidR="008B51E2">
        <w:rPr>
          <w:rFonts w:ascii="Times New Roman" w:hAnsi="Times New Roman" w:cs="Times New Roman"/>
          <w:b/>
          <w:sz w:val="28"/>
          <w:szCs w:val="28"/>
          <w:lang w:val="kk-KZ"/>
        </w:rPr>
        <w:t>фитоиндикация</w:t>
      </w:r>
    </w:p>
    <w:p w:rsidR="00DA5E20" w:rsidRPr="00AD361F" w:rsidRDefault="00DA5E20" w:rsidP="00DA5E20">
      <w:pPr>
        <w:rPr>
          <w:rFonts w:ascii="Times New Roman" w:hAnsi="Times New Roman" w:cs="Times New Roman"/>
          <w:b/>
          <w:sz w:val="28"/>
          <w:szCs w:val="28"/>
          <w:lang w:val="kk-KZ"/>
        </w:rPr>
      </w:pPr>
    </w:p>
    <w:p w:rsidR="00A61F2D" w:rsidRPr="00AD361F" w:rsidRDefault="00AD361F" w:rsidP="00A61F2D">
      <w:pPr>
        <w:shd w:val="clear" w:color="auto" w:fill="FFFFFF"/>
        <w:jc w:val="center"/>
        <w:rPr>
          <w:rFonts w:ascii="Times New Roman" w:hAnsi="Times New Roman" w:cs="Times New Roman"/>
          <w:b/>
          <w:sz w:val="28"/>
          <w:szCs w:val="28"/>
          <w:lang w:val="kk-KZ"/>
        </w:rPr>
      </w:pPr>
      <w:bookmarkStart w:id="0" w:name="_GoBack"/>
      <w:r w:rsidRPr="00AD361F">
        <w:rPr>
          <w:rFonts w:ascii="Times New Roman" w:hAnsi="Times New Roman" w:cs="Times New Roman"/>
          <w:b/>
          <w:sz w:val="28"/>
          <w:szCs w:val="28"/>
          <w:lang w:val="kk-KZ"/>
        </w:rPr>
        <w:t>«7М0510</w:t>
      </w:r>
      <w:r w:rsidR="00422EF8">
        <w:rPr>
          <w:rFonts w:ascii="Times New Roman" w:hAnsi="Times New Roman" w:cs="Times New Roman"/>
          <w:b/>
          <w:sz w:val="28"/>
          <w:szCs w:val="28"/>
          <w:lang w:val="kk-KZ"/>
        </w:rPr>
        <w:t>1</w:t>
      </w:r>
      <w:r w:rsidRPr="00AD361F">
        <w:rPr>
          <w:rFonts w:ascii="Times New Roman" w:hAnsi="Times New Roman" w:cs="Times New Roman"/>
          <w:b/>
          <w:sz w:val="28"/>
          <w:szCs w:val="28"/>
          <w:lang w:val="kk-KZ"/>
        </w:rPr>
        <w:t>-</w:t>
      </w:r>
      <w:r w:rsidR="00422EF8">
        <w:rPr>
          <w:rFonts w:ascii="Times New Roman" w:hAnsi="Times New Roman" w:cs="Times New Roman"/>
          <w:b/>
          <w:sz w:val="28"/>
          <w:szCs w:val="28"/>
          <w:lang w:val="kk-KZ"/>
        </w:rPr>
        <w:t>Геоботаника»</w:t>
      </w:r>
      <w:r w:rsidRPr="00AD361F">
        <w:rPr>
          <w:rFonts w:ascii="Times New Roman" w:hAnsi="Times New Roman" w:cs="Times New Roman"/>
          <w:b/>
          <w:sz w:val="28"/>
          <w:szCs w:val="28"/>
          <w:lang w:val="kk-KZ"/>
        </w:rPr>
        <w:t xml:space="preserve"> </w:t>
      </w:r>
      <w:r w:rsidR="00A61F2D" w:rsidRPr="00AD361F">
        <w:rPr>
          <w:rFonts w:ascii="Times New Roman" w:hAnsi="Times New Roman" w:cs="Times New Roman"/>
          <w:b/>
          <w:sz w:val="28"/>
          <w:szCs w:val="28"/>
          <w:lang w:val="kk-KZ"/>
        </w:rPr>
        <w:t>білім беру бағдарламасы</w:t>
      </w:r>
    </w:p>
    <w:bookmarkEnd w:id="0"/>
    <w:p w:rsidR="00A61F2D" w:rsidRPr="00AD361F" w:rsidRDefault="00A61F2D" w:rsidP="00A61F2D">
      <w:pPr>
        <w:shd w:val="clear" w:color="auto" w:fill="FFFFFF"/>
        <w:jc w:val="center"/>
        <w:rPr>
          <w:rFonts w:ascii="Times New Roman" w:hAnsi="Times New Roman" w:cs="Times New Roman"/>
          <w:b/>
          <w:bCs/>
          <w:sz w:val="28"/>
          <w:szCs w:val="28"/>
          <w:u w:val="single"/>
          <w:lang w:val="kk-KZ"/>
        </w:rPr>
      </w:pPr>
      <w:r w:rsidRPr="00AD361F">
        <w:rPr>
          <w:rFonts w:ascii="Times New Roman" w:hAnsi="Times New Roman" w:cs="Times New Roman"/>
          <w:b/>
          <w:bCs/>
          <w:sz w:val="28"/>
          <w:szCs w:val="28"/>
          <w:lang w:val="kk-KZ"/>
        </w:rPr>
        <w:t xml:space="preserve">Күзгі семестр, </w:t>
      </w:r>
      <w:r w:rsidR="00422EF8">
        <w:rPr>
          <w:rFonts w:ascii="Times New Roman" w:hAnsi="Times New Roman" w:cs="Times New Roman"/>
          <w:b/>
          <w:bCs/>
          <w:sz w:val="28"/>
          <w:szCs w:val="28"/>
          <w:lang w:val="kk-KZ"/>
        </w:rPr>
        <w:t>2</w:t>
      </w:r>
      <w:r w:rsidRPr="00AD361F">
        <w:rPr>
          <w:rFonts w:ascii="Times New Roman" w:hAnsi="Times New Roman" w:cs="Times New Roman"/>
          <w:b/>
          <w:bCs/>
          <w:sz w:val="28"/>
          <w:szCs w:val="28"/>
          <w:lang w:val="kk-KZ"/>
        </w:rPr>
        <w:t xml:space="preserve"> курс</w:t>
      </w:r>
    </w:p>
    <w:p w:rsidR="00A61F2D" w:rsidRPr="00AD361F" w:rsidRDefault="00A61F2D" w:rsidP="00A61F2D">
      <w:pPr>
        <w:shd w:val="clear" w:color="auto" w:fill="FFFFFF"/>
        <w:jc w:val="center"/>
        <w:rPr>
          <w:rFonts w:ascii="Times New Roman" w:hAnsi="Times New Roman" w:cs="Times New Roman"/>
          <w:b/>
          <w:bCs/>
          <w:sz w:val="28"/>
          <w:szCs w:val="28"/>
          <w:lang w:val="kk-KZ"/>
        </w:rPr>
      </w:pPr>
      <w:r w:rsidRPr="00AD361F">
        <w:rPr>
          <w:rFonts w:ascii="Times New Roman" w:hAnsi="Times New Roman" w:cs="Times New Roman"/>
          <w:b/>
          <w:bCs/>
          <w:sz w:val="28"/>
          <w:szCs w:val="28"/>
          <w:lang w:val="kk-KZ"/>
        </w:rPr>
        <w:t>Кредит саны  5 (1,7+</w:t>
      </w:r>
      <w:r w:rsidR="00D26F53" w:rsidRPr="00AD361F">
        <w:rPr>
          <w:rFonts w:ascii="Times New Roman" w:hAnsi="Times New Roman" w:cs="Times New Roman"/>
          <w:b/>
          <w:bCs/>
          <w:sz w:val="28"/>
          <w:szCs w:val="28"/>
          <w:lang w:val="kk-KZ"/>
        </w:rPr>
        <w:t>3,3</w:t>
      </w:r>
      <w:r w:rsidRPr="00AD361F">
        <w:rPr>
          <w:rFonts w:ascii="Times New Roman" w:hAnsi="Times New Roman" w:cs="Times New Roman"/>
          <w:b/>
          <w:bCs/>
          <w:sz w:val="28"/>
          <w:szCs w:val="28"/>
          <w:lang w:val="kk-KZ"/>
        </w:rPr>
        <w:t>+</w:t>
      </w:r>
      <w:r w:rsidR="00D26F53" w:rsidRPr="00AD361F">
        <w:rPr>
          <w:rFonts w:ascii="Times New Roman" w:hAnsi="Times New Roman" w:cs="Times New Roman"/>
          <w:b/>
          <w:bCs/>
          <w:sz w:val="28"/>
          <w:szCs w:val="28"/>
          <w:lang w:val="kk-KZ"/>
        </w:rPr>
        <w:t>0</w:t>
      </w:r>
      <w:r w:rsidRPr="00AD361F">
        <w:rPr>
          <w:rFonts w:ascii="Times New Roman" w:hAnsi="Times New Roman" w:cs="Times New Roman"/>
          <w:b/>
          <w:bCs/>
          <w:sz w:val="28"/>
          <w:szCs w:val="28"/>
          <w:lang w:val="kk-KZ"/>
        </w:rPr>
        <w:t>) элективті</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Оқу формасы – күндізгі</w:t>
      </w:r>
    </w:p>
    <w:p w:rsidR="00A61F2D" w:rsidRPr="00AD361F" w:rsidRDefault="00A61F2D" w:rsidP="00A61F2D">
      <w:pPr>
        <w:ind w:firstLine="720"/>
        <w:jc w:val="center"/>
        <w:rPr>
          <w:rFonts w:ascii="Times New Roman" w:hAnsi="Times New Roman" w:cs="Times New Roman"/>
          <w:b/>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bCs/>
          <w:sz w:val="28"/>
          <w:szCs w:val="28"/>
          <w:lang w:val="kk-KZ"/>
        </w:rPr>
        <w:t>2022-2023 оқу жылы</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DA5E20" w:rsidRPr="00AD361F" w:rsidRDefault="00DA5E20" w:rsidP="00DA5E20">
      <w:pPr>
        <w:shd w:val="clear" w:color="auto" w:fill="FFFFFF"/>
        <w:jc w:val="center"/>
        <w:rPr>
          <w:rFonts w:ascii="Times New Roman" w:hAnsi="Times New Roman" w:cs="Times New Roman"/>
          <w:b/>
          <w:bCs/>
          <w:sz w:val="28"/>
          <w:szCs w:val="28"/>
          <w:lang w:val="kk-KZ"/>
        </w:rPr>
      </w:pPr>
    </w:p>
    <w:p w:rsidR="00DA5E20" w:rsidRPr="00AD361F" w:rsidRDefault="00DA5E20" w:rsidP="00DA5E20">
      <w:pPr>
        <w:ind w:firstLine="720"/>
        <w:jc w:val="center"/>
        <w:rPr>
          <w:rFonts w:ascii="Times New Roman" w:hAnsi="Times New Roman" w:cs="Times New Roman"/>
          <w:b/>
          <w:sz w:val="28"/>
          <w:szCs w:val="28"/>
          <w:lang w:val="kk-KZ"/>
        </w:rPr>
      </w:pPr>
    </w:p>
    <w:p w:rsidR="00DA5E20" w:rsidRPr="00AD361F" w:rsidRDefault="00DA5E20"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Default="00BE288F"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Pr="00AD361F" w:rsidRDefault="00422EF8"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DA5E20" w:rsidRPr="00AD361F" w:rsidRDefault="00D26F53" w:rsidP="00DA5E2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А</w:t>
      </w:r>
      <w:r w:rsidR="00DA5E20" w:rsidRPr="00AD361F">
        <w:rPr>
          <w:rFonts w:ascii="Times New Roman" w:hAnsi="Times New Roman" w:cs="Times New Roman"/>
          <w:b/>
          <w:sz w:val="28"/>
          <w:szCs w:val="28"/>
          <w:lang w:val="kk-KZ"/>
        </w:rPr>
        <w:t>лматы – 202</w:t>
      </w:r>
      <w:r w:rsidRPr="00AD361F">
        <w:rPr>
          <w:rFonts w:ascii="Times New Roman" w:hAnsi="Times New Roman" w:cs="Times New Roman"/>
          <w:b/>
          <w:sz w:val="28"/>
          <w:szCs w:val="28"/>
          <w:lang w:val="kk-KZ"/>
        </w:rPr>
        <w:t>2</w:t>
      </w:r>
      <w:r w:rsidR="00DA5E20" w:rsidRPr="00AD361F">
        <w:rPr>
          <w:rFonts w:ascii="Times New Roman" w:hAnsi="Times New Roman" w:cs="Times New Roman"/>
          <w:b/>
          <w:sz w:val="28"/>
          <w:szCs w:val="28"/>
          <w:lang w:val="kk-KZ"/>
        </w:rPr>
        <w:t xml:space="preserve"> ж.</w:t>
      </w:r>
    </w:p>
    <w:p w:rsidR="00DA5E20" w:rsidRPr="00AD361F" w:rsidRDefault="00422EF8" w:rsidP="00422EF8">
      <w:pPr>
        <w:shd w:val="clear" w:color="auto" w:fill="FFFFFF"/>
        <w:jc w:val="both"/>
        <w:rPr>
          <w:rFonts w:ascii="Times New Roman" w:hAnsi="Times New Roman" w:cs="Times New Roman"/>
          <w:sz w:val="28"/>
          <w:szCs w:val="28"/>
          <w:lang w:val="kk-KZ"/>
        </w:rPr>
      </w:pPr>
      <w:r w:rsidRPr="00422EF8">
        <w:rPr>
          <w:rFonts w:ascii="Times New Roman" w:hAnsi="Times New Roman" w:cs="Times New Roman"/>
          <w:sz w:val="28"/>
          <w:szCs w:val="28"/>
          <w:lang w:val="kk-KZ"/>
        </w:rPr>
        <w:lastRenderedPageBreak/>
        <w:t>«7М05101-Геоботаника» білім беру бағдарламасы</w:t>
      </w:r>
      <w:r>
        <w:rPr>
          <w:rFonts w:ascii="Times New Roman" w:hAnsi="Times New Roman" w:cs="Times New Roman"/>
          <w:sz w:val="28"/>
          <w:szCs w:val="28"/>
          <w:lang w:val="kk-KZ"/>
        </w:rPr>
        <w:t xml:space="preserve"> </w:t>
      </w:r>
      <w:r w:rsidR="00B56181" w:rsidRPr="00AD361F">
        <w:rPr>
          <w:rFonts w:ascii="Times New Roman" w:hAnsi="Times New Roman" w:cs="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AD361F">
        <w:rPr>
          <w:rFonts w:ascii="Times New Roman" w:hAnsi="Times New Roman" w:cs="Times New Roman"/>
          <w:sz w:val="28"/>
          <w:szCs w:val="28"/>
          <w:lang w:val="kk-KZ"/>
        </w:rPr>
        <w:t xml:space="preserve">PhD Нурмаханова А.С. </w:t>
      </w:r>
    </w:p>
    <w:p w:rsidR="00DA5E20" w:rsidRPr="00AD361F" w:rsidRDefault="00DA5E20" w:rsidP="00DA5E20">
      <w:pPr>
        <w:spacing w:after="200"/>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AD361F" w:rsidRDefault="00DA5E20" w:rsidP="00DA5E20">
      <w:pPr>
        <w:jc w:val="both"/>
        <w:rPr>
          <w:rFonts w:ascii="Times New Roman" w:hAnsi="Times New Roman" w:cs="Times New Roman"/>
          <w:sz w:val="28"/>
          <w:szCs w:val="28"/>
          <w:lang w:val="kk-KZ"/>
        </w:rPr>
      </w:pPr>
    </w:p>
    <w:p w:rsidR="00CE79BB" w:rsidRPr="00AD361F" w:rsidRDefault="00CE79BB" w:rsidP="00CE79BB">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 xml:space="preserve">«___»  </w:t>
      </w:r>
      <w:r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202</w:t>
      </w:r>
      <w:r w:rsidR="00A61F2D" w:rsidRPr="00AD361F">
        <w:rPr>
          <w:rFonts w:ascii="Times New Roman" w:hAnsi="Times New Roman" w:cs="Times New Roman"/>
          <w:sz w:val="28"/>
          <w:szCs w:val="28"/>
          <w:lang w:val="kk-KZ"/>
        </w:rPr>
        <w:t xml:space="preserve">2 ж., №  </w:t>
      </w:r>
      <w:r w:rsidRPr="00AD361F">
        <w:rPr>
          <w:rFonts w:ascii="Times New Roman" w:hAnsi="Times New Roman" w:cs="Times New Roman"/>
          <w:sz w:val="28"/>
          <w:szCs w:val="28"/>
          <w:lang w:val="kk-KZ"/>
        </w:rPr>
        <w:t xml:space="preserve"> хаттама</w:t>
      </w: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tabs>
          <w:tab w:val="left" w:pos="709"/>
        </w:tabs>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Кафедра меңгерушісі, б.ғ.д., профессор _______________М.С. Курманбаева</w:t>
      </w:r>
    </w:p>
    <w:p w:rsidR="00DA5E20" w:rsidRPr="00AD361F" w:rsidRDefault="00DA5E20" w:rsidP="000559A0">
      <w:pPr>
        <w:ind w:firstLine="709"/>
        <w:jc w:val="center"/>
        <w:rPr>
          <w:rFonts w:ascii="Times New Roman" w:hAnsi="Times New Roman" w:cs="Times New Roman"/>
          <w:b/>
          <w:sz w:val="28"/>
          <w:szCs w:val="28"/>
          <w:lang w:val="kk-KZ"/>
        </w:rPr>
      </w:pPr>
    </w:p>
    <w:p w:rsidR="00BE288F" w:rsidRPr="00AD361F" w:rsidRDefault="00BE288F" w:rsidP="00BE288F">
      <w:pPr>
        <w:pStyle w:val="3"/>
        <w:rPr>
          <w:rFonts w:ascii="Times New Roman" w:hAnsi="Times New Roman" w:cs="Times New Roman"/>
          <w:b/>
          <w:color w:val="auto"/>
          <w:sz w:val="28"/>
          <w:szCs w:val="28"/>
          <w:lang w:val="kk-KZ"/>
        </w:rPr>
      </w:pPr>
      <w:r w:rsidRPr="00AD361F">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AD361F" w:rsidRDefault="00BE288F" w:rsidP="00BE288F">
      <w:pPr>
        <w:rPr>
          <w:rFonts w:ascii="Times New Roman" w:hAnsi="Times New Roman" w:cs="Times New Roman"/>
          <w:sz w:val="28"/>
          <w:szCs w:val="28"/>
          <w:lang w:val="kk-KZ"/>
        </w:rPr>
      </w:pPr>
      <w:r w:rsidRPr="00AD361F">
        <w:rPr>
          <w:rFonts w:ascii="Times New Roman" w:hAnsi="Times New Roman" w:cs="Times New Roman"/>
          <w:sz w:val="28"/>
          <w:szCs w:val="28"/>
          <w:lang w:val="kk-KZ"/>
        </w:rPr>
        <w:t>«</w:t>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t xml:space="preserve">  </w:t>
      </w:r>
      <w:r w:rsidRPr="00AD361F">
        <w:rPr>
          <w:rFonts w:ascii="Times New Roman" w:hAnsi="Times New Roman" w:cs="Times New Roman"/>
          <w:sz w:val="28"/>
          <w:szCs w:val="28"/>
          <w:lang w:val="kk-KZ"/>
        </w:rPr>
        <w:t xml:space="preserve">» </w:t>
      </w:r>
      <w:r w:rsidR="00A61F2D"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 xml:space="preserve">  202</w:t>
      </w:r>
      <w:r w:rsidR="00A61F2D" w:rsidRPr="00AD361F">
        <w:rPr>
          <w:rFonts w:ascii="Times New Roman" w:hAnsi="Times New Roman" w:cs="Times New Roman"/>
          <w:sz w:val="28"/>
          <w:szCs w:val="28"/>
          <w:lang w:val="kk-KZ"/>
        </w:rPr>
        <w:t>2</w:t>
      </w:r>
      <w:r w:rsidRPr="00AD361F">
        <w:rPr>
          <w:rFonts w:ascii="Times New Roman" w:hAnsi="Times New Roman" w:cs="Times New Roman"/>
          <w:sz w:val="28"/>
          <w:szCs w:val="28"/>
          <w:lang w:val="kk-KZ"/>
        </w:rPr>
        <w:t xml:space="preserve"> ж., №  хаттама</w:t>
      </w:r>
    </w:p>
    <w:p w:rsidR="00BE288F" w:rsidRPr="00AD361F" w:rsidRDefault="00BE288F" w:rsidP="00BE288F">
      <w:pPr>
        <w:rPr>
          <w:rFonts w:ascii="Times New Roman" w:hAnsi="Times New Roman" w:cs="Times New Roman"/>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D361F" w:rsidRPr="00AD361F" w:rsidRDefault="00AD361F" w:rsidP="000559A0">
      <w:pPr>
        <w:ind w:firstLine="709"/>
        <w:jc w:val="center"/>
        <w:rPr>
          <w:rFonts w:ascii="Times New Roman" w:hAnsi="Times New Roman" w:cs="Times New Roman"/>
          <w:b/>
          <w:sz w:val="28"/>
          <w:szCs w:val="28"/>
          <w:lang w:val="kk-KZ"/>
        </w:rPr>
      </w:pPr>
    </w:p>
    <w:p w:rsidR="000559A0" w:rsidRPr="00AD361F" w:rsidRDefault="000559A0" w:rsidP="000559A0">
      <w:pPr>
        <w:ind w:firstLine="709"/>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КІРІСПЕ</w:t>
      </w:r>
      <w:r w:rsidR="00EF16CA" w:rsidRPr="00AD361F">
        <w:rPr>
          <w:rFonts w:ascii="Times New Roman" w:hAnsi="Times New Roman" w:cs="Times New Roman"/>
          <w:b/>
          <w:sz w:val="28"/>
          <w:szCs w:val="28"/>
          <w:lang w:val="kk-KZ"/>
        </w:rPr>
        <w:t xml:space="preserve"> </w:t>
      </w:r>
    </w:p>
    <w:p w:rsidR="00BC4973" w:rsidRPr="00AD361F" w:rsidRDefault="00BC4973" w:rsidP="00B71A24">
      <w:pPr>
        <w:pStyle w:val="Default"/>
        <w:jc w:val="both"/>
        <w:rPr>
          <w:sz w:val="28"/>
          <w:szCs w:val="28"/>
          <w:lang w:val="kk-KZ"/>
        </w:rPr>
      </w:pPr>
      <w:r w:rsidRPr="00AD361F">
        <w:rPr>
          <w:b/>
          <w:bCs/>
          <w:sz w:val="28"/>
          <w:szCs w:val="28"/>
          <w:lang w:val="kk-KZ"/>
        </w:rPr>
        <w:t xml:space="preserve">Қорытынды емтиханның формасы: </w:t>
      </w:r>
      <w:r w:rsidR="00A84F76" w:rsidRPr="00AD361F">
        <w:rPr>
          <w:sz w:val="28"/>
          <w:szCs w:val="28"/>
          <w:lang w:val="kk-KZ"/>
        </w:rPr>
        <w:t>жазбаша</w:t>
      </w:r>
      <w:r w:rsidR="0024143F" w:rsidRPr="00AD361F">
        <w:rPr>
          <w:sz w:val="28"/>
          <w:szCs w:val="28"/>
          <w:lang w:val="kk-KZ"/>
        </w:rPr>
        <w:t>,</w:t>
      </w:r>
      <w:r w:rsidRPr="00AD361F">
        <w:rPr>
          <w:sz w:val="28"/>
          <w:szCs w:val="28"/>
          <w:lang w:val="kk-KZ"/>
        </w:rPr>
        <w:t xml:space="preserve"> </w:t>
      </w:r>
      <w:r w:rsidR="0024143F" w:rsidRPr="00AD361F">
        <w:rPr>
          <w:bCs/>
          <w:sz w:val="28"/>
          <w:szCs w:val="28"/>
          <w:lang w:val="kk-KZ"/>
        </w:rPr>
        <w:t>система Univer (</w:t>
      </w:r>
      <w:r w:rsidR="00A61F2D" w:rsidRPr="00AD361F">
        <w:rPr>
          <w:bCs/>
          <w:sz w:val="28"/>
          <w:szCs w:val="28"/>
          <w:lang w:val="kk-KZ"/>
        </w:rPr>
        <w:t>оффлайн</w:t>
      </w:r>
      <w:r w:rsidR="0024143F" w:rsidRPr="00AD361F">
        <w:rPr>
          <w:bCs/>
          <w:sz w:val="28"/>
          <w:szCs w:val="28"/>
          <w:lang w:val="kk-KZ"/>
        </w:rPr>
        <w:t>)</w:t>
      </w:r>
      <w:r w:rsidR="00A61F2D" w:rsidRPr="00AD361F">
        <w:rPr>
          <w:bCs/>
          <w:sz w:val="28"/>
          <w:szCs w:val="28"/>
          <w:lang w:val="kk-KZ"/>
        </w:rPr>
        <w:t xml:space="preserve">, </w:t>
      </w:r>
      <w:r w:rsidRPr="00AD361F">
        <w:rPr>
          <w:bCs/>
          <w:sz w:val="28"/>
          <w:szCs w:val="28"/>
          <w:lang w:val="kk-KZ"/>
        </w:rPr>
        <w:t xml:space="preserve"> форматта өткізіледі.</w:t>
      </w:r>
    </w:p>
    <w:p w:rsidR="00BC4973" w:rsidRPr="00AD361F" w:rsidRDefault="00BC4973" w:rsidP="00B71A24">
      <w:pPr>
        <w:pStyle w:val="Default"/>
        <w:spacing w:after="14"/>
        <w:jc w:val="both"/>
        <w:rPr>
          <w:sz w:val="28"/>
          <w:szCs w:val="28"/>
          <w:lang w:val="kk-KZ"/>
        </w:rPr>
      </w:pPr>
      <w:r w:rsidRPr="00AD361F">
        <w:rPr>
          <w:b/>
          <w:bCs/>
          <w:sz w:val="28"/>
          <w:szCs w:val="28"/>
          <w:lang w:val="kk-KZ"/>
        </w:rPr>
        <w:t>Тапсырма түрі</w:t>
      </w:r>
      <w:r w:rsidRPr="00AD361F">
        <w:rPr>
          <w:sz w:val="28"/>
          <w:szCs w:val="28"/>
          <w:lang w:val="kk-KZ"/>
        </w:rPr>
        <w:t xml:space="preserve"> – емтихан </w:t>
      </w:r>
      <w:r w:rsidR="008B2B1D" w:rsidRPr="00AD361F">
        <w:rPr>
          <w:sz w:val="28"/>
          <w:szCs w:val="28"/>
          <w:lang w:val="kk-KZ"/>
        </w:rPr>
        <w:t>тапсырмасы</w:t>
      </w:r>
      <w:r w:rsidRPr="00AD361F">
        <w:rPr>
          <w:sz w:val="28"/>
          <w:szCs w:val="28"/>
          <w:lang w:val="kk-KZ"/>
        </w:rPr>
        <w:t xml:space="preserve"> жазылған билеттер.</w:t>
      </w:r>
    </w:p>
    <w:p w:rsidR="00BC4973"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sz w:val="28"/>
          <w:szCs w:val="28"/>
          <w:lang w:val="kk-KZ"/>
        </w:rPr>
        <w:t xml:space="preserve">Емтихан билетінде </w:t>
      </w:r>
      <w:r w:rsidR="00A61F2D" w:rsidRPr="00AD361F">
        <w:rPr>
          <w:rFonts w:ascii="Times New Roman" w:hAnsi="Times New Roman"/>
          <w:sz w:val="28"/>
          <w:szCs w:val="28"/>
          <w:lang w:val="kk-KZ"/>
        </w:rPr>
        <w:t>3</w:t>
      </w:r>
      <w:r w:rsidR="008B2B1D" w:rsidRPr="00AD361F">
        <w:rPr>
          <w:rFonts w:ascii="Times New Roman" w:hAnsi="Times New Roman"/>
          <w:sz w:val="28"/>
          <w:szCs w:val="28"/>
          <w:lang w:val="kk-KZ"/>
        </w:rPr>
        <w:t xml:space="preserve"> тапсырма</w:t>
      </w:r>
      <w:r w:rsidR="00A84F76" w:rsidRPr="00AD361F">
        <w:rPr>
          <w:rFonts w:ascii="Times New Roman" w:hAnsi="Times New Roman"/>
          <w:sz w:val="28"/>
          <w:szCs w:val="28"/>
          <w:lang w:val="kk-KZ"/>
        </w:rPr>
        <w:t xml:space="preserve"> беріледі, 1</w:t>
      </w:r>
      <w:r w:rsidR="00A61F2D" w:rsidRPr="00AD361F">
        <w:rPr>
          <w:rFonts w:ascii="Times New Roman" w:hAnsi="Times New Roman"/>
          <w:sz w:val="28"/>
          <w:szCs w:val="28"/>
          <w:lang w:val="kk-KZ"/>
        </w:rPr>
        <w:t>,2</w:t>
      </w:r>
      <w:r w:rsidRPr="00AD361F">
        <w:rPr>
          <w:rFonts w:ascii="Times New Roman" w:hAnsi="Times New Roman"/>
          <w:sz w:val="28"/>
          <w:szCs w:val="28"/>
          <w:lang w:val="kk-KZ"/>
        </w:rPr>
        <w:t xml:space="preserve">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 xml:space="preserve"> теориялық </w:t>
      </w:r>
      <w:r w:rsidR="0024143F" w:rsidRPr="00AD361F">
        <w:rPr>
          <w:rFonts w:ascii="Times New Roman" w:hAnsi="Times New Roman"/>
          <w:sz w:val="28"/>
          <w:szCs w:val="28"/>
          <w:lang w:val="kk-KZ"/>
        </w:rPr>
        <w:t>тапсырма,</w:t>
      </w:r>
      <w:r w:rsidR="00A84F76" w:rsidRPr="00AD361F">
        <w:rPr>
          <w:rFonts w:ascii="Times New Roman" w:hAnsi="Times New Roman"/>
          <w:sz w:val="28"/>
          <w:szCs w:val="28"/>
          <w:lang w:val="kk-KZ"/>
        </w:rPr>
        <w:t xml:space="preserve"> </w:t>
      </w:r>
      <w:r w:rsidR="00A61F2D" w:rsidRPr="00AD361F">
        <w:rPr>
          <w:rFonts w:ascii="Times New Roman" w:hAnsi="Times New Roman"/>
          <w:sz w:val="28"/>
          <w:szCs w:val="28"/>
          <w:lang w:val="kk-KZ"/>
        </w:rPr>
        <w:t>3</w:t>
      </w:r>
      <w:r w:rsidRPr="00AD361F">
        <w:rPr>
          <w:rFonts w:ascii="Times New Roman" w:hAnsi="Times New Roman"/>
          <w:sz w:val="28"/>
          <w:szCs w:val="28"/>
          <w:lang w:val="kk-KZ"/>
        </w:rPr>
        <w:t xml:space="preserve">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 xml:space="preserve"> практикалық әдістерді қолдану жолдарынан беріледі.</w:t>
      </w:r>
    </w:p>
    <w:p w:rsidR="00A84F76"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b/>
          <w:bCs/>
          <w:sz w:val="28"/>
          <w:szCs w:val="28"/>
          <w:lang w:val="kk-KZ"/>
        </w:rPr>
        <w:t xml:space="preserve">Бағалау критериі: </w:t>
      </w:r>
      <w:r w:rsidRPr="00AD361F">
        <w:rPr>
          <w:rFonts w:ascii="Times New Roman" w:hAnsi="Times New Roman"/>
          <w:sz w:val="28"/>
          <w:szCs w:val="28"/>
          <w:lang w:val="kk-KZ"/>
        </w:rPr>
        <w:t xml:space="preserve">1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w:t>
      </w:r>
      <w:r w:rsidR="00A61F2D" w:rsidRPr="00AD361F">
        <w:rPr>
          <w:rFonts w:ascii="Times New Roman" w:hAnsi="Times New Roman"/>
          <w:sz w:val="28"/>
          <w:szCs w:val="28"/>
          <w:lang w:val="kk-KZ"/>
        </w:rPr>
        <w:t>3</w:t>
      </w:r>
      <w:r w:rsidR="00A84F76" w:rsidRPr="00AD361F">
        <w:rPr>
          <w:rFonts w:ascii="Times New Roman" w:hAnsi="Times New Roman"/>
          <w:sz w:val="28"/>
          <w:szCs w:val="28"/>
          <w:lang w:val="kk-KZ"/>
        </w:rPr>
        <w:t>0</w:t>
      </w:r>
      <w:r w:rsidRPr="00AD361F">
        <w:rPr>
          <w:rFonts w:ascii="Times New Roman" w:hAnsi="Times New Roman"/>
          <w:sz w:val="28"/>
          <w:szCs w:val="28"/>
          <w:lang w:val="kk-KZ"/>
        </w:rPr>
        <w:t xml:space="preserve"> балл, 2 </w:t>
      </w:r>
      <w:r w:rsidR="0024143F" w:rsidRPr="00AD361F">
        <w:rPr>
          <w:rFonts w:ascii="Times New Roman" w:hAnsi="Times New Roman"/>
          <w:sz w:val="28"/>
          <w:szCs w:val="28"/>
          <w:lang w:val="kk-KZ"/>
        </w:rPr>
        <w:t>тапсырма</w:t>
      </w:r>
      <w:r w:rsidR="00A84F76" w:rsidRPr="00AD361F">
        <w:rPr>
          <w:rFonts w:ascii="Times New Roman" w:hAnsi="Times New Roman"/>
          <w:sz w:val="28"/>
          <w:szCs w:val="28"/>
          <w:lang w:val="kk-KZ"/>
        </w:rPr>
        <w:t>-</w:t>
      </w:r>
      <w:r w:rsidR="00A61F2D" w:rsidRPr="00AD361F">
        <w:rPr>
          <w:rFonts w:ascii="Times New Roman" w:hAnsi="Times New Roman"/>
          <w:sz w:val="28"/>
          <w:szCs w:val="28"/>
          <w:lang w:val="kk-KZ"/>
        </w:rPr>
        <w:t>3</w:t>
      </w:r>
      <w:r w:rsidRPr="00AD361F">
        <w:rPr>
          <w:rFonts w:ascii="Times New Roman" w:hAnsi="Times New Roman"/>
          <w:sz w:val="28"/>
          <w:szCs w:val="28"/>
          <w:lang w:val="kk-KZ"/>
        </w:rPr>
        <w:t>0 балл</w:t>
      </w:r>
      <w:r w:rsidR="00A61F2D" w:rsidRPr="00AD361F">
        <w:rPr>
          <w:rFonts w:ascii="Times New Roman" w:hAnsi="Times New Roman"/>
          <w:sz w:val="28"/>
          <w:szCs w:val="28"/>
          <w:lang w:val="kk-KZ"/>
        </w:rPr>
        <w:t>, 3 тапсырма-40 балл.</w:t>
      </w:r>
    </w:p>
    <w:p w:rsidR="00BC4973"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sz w:val="28"/>
          <w:szCs w:val="28"/>
          <w:lang w:val="kk-KZ"/>
        </w:rPr>
        <w:t xml:space="preserve">Емтихан күні мен уақыты кестеге сәйкес құрылады. </w:t>
      </w:r>
    </w:p>
    <w:p w:rsidR="00BE288F" w:rsidRPr="00AD361F" w:rsidRDefault="00BE288F" w:rsidP="00B71A24">
      <w:pPr>
        <w:pStyle w:val="31"/>
        <w:spacing w:after="0" w:line="240" w:lineRule="auto"/>
        <w:ind w:left="0" w:right="-1"/>
        <w:jc w:val="both"/>
        <w:rPr>
          <w:rFonts w:ascii="Times New Roman" w:hAnsi="Times New Roman"/>
          <w:sz w:val="28"/>
          <w:szCs w:val="28"/>
          <w:lang w:val="kk-KZ"/>
        </w:rPr>
      </w:pPr>
    </w:p>
    <w:p w:rsidR="00BE288F" w:rsidRPr="00AD361F" w:rsidRDefault="00BE288F" w:rsidP="00BE288F">
      <w:pPr>
        <w:pStyle w:val="Default"/>
        <w:spacing w:after="14"/>
        <w:ind w:firstLine="708"/>
        <w:jc w:val="both"/>
        <w:rPr>
          <w:sz w:val="28"/>
          <w:szCs w:val="28"/>
          <w:u w:val="single"/>
          <w:lang w:val="kk-KZ"/>
        </w:rPr>
      </w:pPr>
      <w:r w:rsidRPr="00AD361F">
        <w:rPr>
          <w:sz w:val="28"/>
          <w:szCs w:val="28"/>
          <w:u w:val="single"/>
          <w:lang w:val="kk-KZ"/>
        </w:rPr>
        <w:t>Емтиханды өткізу талаптары</w:t>
      </w:r>
      <w:r w:rsidRPr="00AD361F">
        <w:rPr>
          <w:sz w:val="28"/>
          <w:szCs w:val="28"/>
          <w:u w:val="single"/>
        </w:rPr>
        <w:t xml:space="preserve"> </w:t>
      </w:r>
      <w:r w:rsidRPr="00AD361F">
        <w:rPr>
          <w:sz w:val="28"/>
          <w:szCs w:val="28"/>
          <w:u w:val="single"/>
          <w:lang w:val="kk-KZ"/>
        </w:rPr>
        <w:t>мен шарттары:</w:t>
      </w:r>
    </w:p>
    <w:p w:rsidR="00BE288F" w:rsidRPr="00AD361F" w:rsidRDefault="00AD361F" w:rsidP="00BE288F">
      <w:pPr>
        <w:pStyle w:val="Default"/>
        <w:numPr>
          <w:ilvl w:val="0"/>
          <w:numId w:val="5"/>
        </w:numPr>
        <w:spacing w:after="14"/>
        <w:jc w:val="both"/>
        <w:rPr>
          <w:sz w:val="28"/>
          <w:szCs w:val="28"/>
          <w:lang w:val="kk-KZ"/>
        </w:rPr>
      </w:pPr>
      <w:r w:rsidRPr="00AD361F">
        <w:rPr>
          <w:sz w:val="28"/>
          <w:szCs w:val="28"/>
          <w:lang w:val="kk-KZ"/>
        </w:rPr>
        <w:t>Магистранттар</w:t>
      </w:r>
      <w:r w:rsidR="00BE288F" w:rsidRPr="00AD361F">
        <w:rPr>
          <w:sz w:val="28"/>
          <w:szCs w:val="28"/>
          <w:lang w:val="kk-KZ"/>
        </w:rPr>
        <w:t xml:space="preserve">  тапсырылатын пән бойынша қорытынды емтихан бағдарламасымен алдын -ала танысуы тиіс. </w:t>
      </w:r>
    </w:p>
    <w:p w:rsidR="00BE288F" w:rsidRPr="00AD361F" w:rsidRDefault="00BE288F" w:rsidP="00BE288F">
      <w:pPr>
        <w:pStyle w:val="Default"/>
        <w:spacing w:after="14"/>
        <w:ind w:left="720"/>
        <w:jc w:val="both"/>
        <w:rPr>
          <w:sz w:val="28"/>
          <w:szCs w:val="28"/>
          <w:lang w:val="kk-KZ"/>
        </w:rPr>
      </w:pPr>
      <w:r w:rsidRPr="00AD361F">
        <w:rPr>
          <w:sz w:val="28"/>
          <w:szCs w:val="28"/>
          <w:lang w:val="kk-KZ"/>
        </w:rPr>
        <w:t>(</w:t>
      </w:r>
      <w:r w:rsidRPr="00AD361F">
        <w:rPr>
          <w:i/>
          <w:sz w:val="28"/>
          <w:szCs w:val="28"/>
          <w:lang w:val="kk-KZ"/>
        </w:rPr>
        <w:t>Пән бойынша «Қорытынды емтихан бағдарламасы» университет жүйесінде  алдын- ала ілінеді</w:t>
      </w:r>
      <w:r w:rsidRPr="00AD361F">
        <w:rPr>
          <w:sz w:val="28"/>
          <w:szCs w:val="28"/>
          <w:lang w:val="kk-KZ"/>
        </w:rPr>
        <w:t>).</w:t>
      </w:r>
    </w:p>
    <w:p w:rsidR="00BE288F" w:rsidRPr="00AD361F" w:rsidRDefault="00BE288F" w:rsidP="00BE288F">
      <w:pPr>
        <w:pStyle w:val="Default"/>
        <w:numPr>
          <w:ilvl w:val="0"/>
          <w:numId w:val="5"/>
        </w:numPr>
        <w:spacing w:after="14"/>
        <w:jc w:val="both"/>
        <w:rPr>
          <w:sz w:val="28"/>
          <w:szCs w:val="28"/>
          <w:lang w:val="kk-KZ"/>
        </w:rPr>
      </w:pPr>
      <w:r w:rsidRPr="00AD361F">
        <w:rPr>
          <w:bCs/>
          <w:sz w:val="28"/>
          <w:szCs w:val="28"/>
          <w:lang w:val="kk-KZ"/>
        </w:rPr>
        <w:t xml:space="preserve">Егер </w:t>
      </w:r>
      <w:r w:rsidR="00AD361F" w:rsidRPr="00AD361F">
        <w:rPr>
          <w:bCs/>
          <w:sz w:val="28"/>
          <w:szCs w:val="28"/>
          <w:lang w:val="kk-KZ"/>
        </w:rPr>
        <w:t>магистрант</w:t>
      </w:r>
      <w:r w:rsidRPr="00AD361F">
        <w:rPr>
          <w:bCs/>
          <w:sz w:val="28"/>
          <w:szCs w:val="28"/>
          <w:lang w:val="kk-KZ"/>
        </w:rPr>
        <w:t xml:space="preserve"> емтихан тапсыру ережелерін бұзса, оның нәтижесі жойылады.</w:t>
      </w:r>
    </w:p>
    <w:p w:rsidR="00BC4973" w:rsidRPr="00AD361F" w:rsidRDefault="00BC4973" w:rsidP="000559A0">
      <w:pPr>
        <w:jc w:val="center"/>
        <w:rPr>
          <w:rFonts w:ascii="Times New Roman" w:hAnsi="Times New Roman" w:cs="Times New Roman"/>
          <w:b/>
          <w:sz w:val="28"/>
          <w:szCs w:val="28"/>
          <w:lang w:val="kk-KZ"/>
        </w:rPr>
      </w:pPr>
    </w:p>
    <w:p w:rsidR="000559A0" w:rsidRPr="00AD361F" w:rsidRDefault="000559A0" w:rsidP="000559A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Қорытынды емтихан </w:t>
      </w:r>
      <w:r w:rsidR="00D3434A" w:rsidRPr="00AD361F">
        <w:rPr>
          <w:rFonts w:ascii="Times New Roman" w:hAnsi="Times New Roman" w:cs="Times New Roman"/>
          <w:b/>
          <w:sz w:val="28"/>
          <w:szCs w:val="28"/>
          <w:lang w:val="kk-KZ"/>
        </w:rPr>
        <w:t>б</w:t>
      </w:r>
      <w:r w:rsidRPr="00AD361F">
        <w:rPr>
          <w:rFonts w:ascii="Times New Roman" w:hAnsi="Times New Roman" w:cs="Times New Roman"/>
          <w:b/>
          <w:sz w:val="28"/>
          <w:szCs w:val="28"/>
          <w:lang w:val="kk-KZ"/>
        </w:rPr>
        <w:t>ағдарламасы</w:t>
      </w:r>
    </w:p>
    <w:p w:rsidR="00422EF8" w:rsidRDefault="00BE288F" w:rsidP="00AD361F">
      <w:pPr>
        <w:pStyle w:val="11"/>
        <w:jc w:val="both"/>
        <w:rPr>
          <w:lang w:val="kk-KZ"/>
        </w:rPr>
      </w:pPr>
      <w:r w:rsidRPr="00AD361F">
        <w:rPr>
          <w:b/>
          <w:color w:val="000000"/>
          <w:sz w:val="28"/>
          <w:szCs w:val="28"/>
          <w:lang w:val="kk-KZ"/>
        </w:rPr>
        <w:t xml:space="preserve">Блок 1 </w:t>
      </w:r>
      <w:r w:rsidR="00422EF8" w:rsidRPr="00422EF8">
        <w:rPr>
          <w:b/>
          <w:lang w:val="kk-KZ"/>
        </w:rPr>
        <w:t>Арнайы индикациялық зерттеулер.</w:t>
      </w:r>
      <w:r w:rsidR="00AD361F" w:rsidRPr="00AD361F">
        <w:rPr>
          <w:sz w:val="28"/>
          <w:szCs w:val="28"/>
          <w:lang w:val="kk-KZ"/>
        </w:rPr>
        <w:t xml:space="preserve"> </w:t>
      </w:r>
      <w:r w:rsidR="00422EF8" w:rsidRPr="00422EF8">
        <w:rPr>
          <w:lang w:val="kk-KZ"/>
        </w:rPr>
        <w:t>Индикациялық геоботаника пәні. Индикациялық геоботаниканың негізгі ұғымдары. Индикациялық геоботаниканың негізгі бағыттары</w:t>
      </w:r>
      <w:r w:rsidR="00422EF8">
        <w:rPr>
          <w:lang w:val="kk-KZ"/>
        </w:rPr>
        <w:t xml:space="preserve"> </w:t>
      </w:r>
      <w:r w:rsidR="00422EF8" w:rsidRPr="00422EF8">
        <w:rPr>
          <w:lang w:val="kk-KZ"/>
        </w:rPr>
        <w:t>Индикациялық геоботаника ғылымының тарихы. Индикаторлар туралы ұғымның пайда болуы</w:t>
      </w:r>
      <w:r w:rsidR="00AD361F" w:rsidRPr="00AD361F">
        <w:rPr>
          <w:b/>
          <w:color w:val="000000"/>
          <w:sz w:val="28"/>
          <w:szCs w:val="28"/>
          <w:lang w:val="kk-KZ"/>
        </w:rPr>
        <w:t xml:space="preserve"> </w:t>
      </w:r>
      <w:r w:rsidR="00422EF8" w:rsidRPr="00422EF8">
        <w:rPr>
          <w:lang w:val="kk-KZ"/>
        </w:rPr>
        <w:t>Алғашқы индикациялық анықтағыштар. Арнайы индикациялық зерттеулер. Шетелдердегі индикациялық зерттеулер.</w:t>
      </w:r>
      <w:r w:rsidR="00422EF8">
        <w:rPr>
          <w:lang w:val="kk-KZ"/>
        </w:rPr>
        <w:t xml:space="preserve"> </w:t>
      </w:r>
      <w:r w:rsidR="00422EF8" w:rsidRPr="00422EF8">
        <w:rPr>
          <w:lang w:val="kk-KZ"/>
        </w:rPr>
        <w:t>Ландшафттар, экожүйелер, биогеоценоздар және олардың индикация үшін маңызы. Индикациялық ландшафттану және индикациялық геоботаника</w:t>
      </w:r>
    </w:p>
    <w:p w:rsidR="00422EF8" w:rsidRDefault="00A61F2D" w:rsidP="00BE288F">
      <w:pPr>
        <w:pStyle w:val="11"/>
        <w:jc w:val="both"/>
        <w:rPr>
          <w:sz w:val="28"/>
          <w:szCs w:val="28"/>
          <w:lang w:val="kk-KZ"/>
        </w:rPr>
      </w:pPr>
      <w:r w:rsidRPr="00AD361F">
        <w:rPr>
          <w:b/>
          <w:color w:val="000000"/>
          <w:sz w:val="28"/>
          <w:szCs w:val="28"/>
          <w:lang w:val="kk-KZ"/>
        </w:rPr>
        <w:t xml:space="preserve">Блок 2 </w:t>
      </w:r>
      <w:r w:rsidR="00422EF8" w:rsidRPr="00422EF8">
        <w:rPr>
          <w:b/>
          <w:lang w:val="kk-KZ"/>
        </w:rPr>
        <w:t>Индикациялық зерттеулер әдістері</w:t>
      </w:r>
      <w:r w:rsidR="00422EF8" w:rsidRPr="00422EF8">
        <w:rPr>
          <w:lang w:val="kk-KZ"/>
        </w:rPr>
        <w:t xml:space="preserve">. </w:t>
      </w:r>
      <w:r w:rsidR="00AD361F" w:rsidRPr="00AD361F">
        <w:rPr>
          <w:sz w:val="28"/>
          <w:szCs w:val="28"/>
          <w:lang w:val="kk-KZ"/>
        </w:rPr>
        <w:t xml:space="preserve"> </w:t>
      </w:r>
      <w:r w:rsidR="00422EF8" w:rsidRPr="00422EF8">
        <w:rPr>
          <w:lang w:val="kk-KZ"/>
        </w:rPr>
        <w:t>Түрлер мен қауымдастықтардың индикациялық қызметі. Индикаторлар мен индикаттардың түйісуін (бірігуін) (сопряженности) бағалау</w:t>
      </w:r>
      <w:r w:rsidR="00422EF8">
        <w:rPr>
          <w:lang w:val="kk-KZ"/>
        </w:rPr>
        <w:t xml:space="preserve"> </w:t>
      </w:r>
      <w:r w:rsidR="00422EF8" w:rsidRPr="00422EF8">
        <w:rPr>
          <w:lang w:val="kk-KZ"/>
        </w:rPr>
        <w:t>Индикаторлардың индикациялы және экстраполяциялы өңірлік сипаттамасы. Индикациялық зерттеулер әдістері. Индикаторларды анықтау. Негізгі үлескілер және экологиялық профилдер әдісі. Эталондар әдісі. Индикациялық геоботаникалық түсірілімдер мен карталар туралы жалпы мәліметтер. Индикациялық түсірілімдерде өсімдіктер жабынын қашықтан зерттеу әдістері.</w:t>
      </w:r>
      <w:r w:rsidR="00AD361F" w:rsidRPr="00AD361F">
        <w:rPr>
          <w:sz w:val="28"/>
          <w:szCs w:val="28"/>
          <w:lang w:val="kk-KZ"/>
        </w:rPr>
        <w:t xml:space="preserve"> </w:t>
      </w:r>
      <w:r w:rsidR="00422EF8" w:rsidRPr="00422EF8">
        <w:rPr>
          <w:lang w:val="kk-KZ"/>
        </w:rPr>
        <w:t>Индикациялық түсірілім жұмыстарының алдындағы кезең. Индикациялық түсірілім жұмыстарының далалық кезеңі. Индикациялық түсірілім жұмыстарының соңғы кезеңі.</w:t>
      </w:r>
    </w:p>
    <w:p w:rsidR="00BE288F" w:rsidRPr="00AD361F" w:rsidRDefault="00BE288F" w:rsidP="00422EF8">
      <w:pPr>
        <w:pStyle w:val="11"/>
        <w:jc w:val="both"/>
        <w:rPr>
          <w:b/>
          <w:color w:val="000000"/>
          <w:sz w:val="28"/>
          <w:szCs w:val="28"/>
          <w:lang w:val="kk-KZ"/>
        </w:rPr>
      </w:pPr>
      <w:r w:rsidRPr="00AD361F">
        <w:rPr>
          <w:b/>
          <w:color w:val="000000"/>
          <w:sz w:val="28"/>
          <w:szCs w:val="28"/>
          <w:lang w:val="kk-KZ"/>
        </w:rPr>
        <w:t>Блок</w:t>
      </w:r>
      <w:r w:rsidR="00A61F2D" w:rsidRPr="00AD361F">
        <w:rPr>
          <w:b/>
          <w:color w:val="000000"/>
          <w:sz w:val="28"/>
          <w:szCs w:val="28"/>
          <w:lang w:val="kk-KZ"/>
        </w:rPr>
        <w:t xml:space="preserve"> </w:t>
      </w:r>
      <w:r w:rsidR="00AD361F" w:rsidRPr="00AD361F">
        <w:rPr>
          <w:b/>
          <w:color w:val="000000"/>
          <w:sz w:val="28"/>
          <w:szCs w:val="28"/>
          <w:lang w:val="kk-KZ"/>
        </w:rPr>
        <w:t>3</w:t>
      </w:r>
      <w:r w:rsidRPr="00AD361F">
        <w:rPr>
          <w:b/>
          <w:color w:val="000000"/>
          <w:sz w:val="28"/>
          <w:szCs w:val="28"/>
          <w:lang w:val="kk-KZ"/>
        </w:rPr>
        <w:t xml:space="preserve"> </w:t>
      </w:r>
      <w:r w:rsidR="00422EF8" w:rsidRPr="00422EF8">
        <w:rPr>
          <w:b/>
          <w:lang w:val="kk-KZ"/>
        </w:rPr>
        <w:t>Ормандардағы индикациялық заңдылықтары.</w:t>
      </w:r>
    </w:p>
    <w:p w:rsidR="00AD361F" w:rsidRPr="00422EF8" w:rsidRDefault="00422EF8" w:rsidP="00AD361F">
      <w:pPr>
        <w:pStyle w:val="11"/>
        <w:jc w:val="both"/>
        <w:rPr>
          <w:sz w:val="28"/>
          <w:szCs w:val="28"/>
          <w:lang w:val="kk-KZ"/>
        </w:rPr>
      </w:pPr>
      <w:r w:rsidRPr="00422EF8">
        <w:rPr>
          <w:lang w:val="kk-KZ"/>
        </w:rPr>
        <w:t>Ормандардағы ин</w:t>
      </w:r>
      <w:r>
        <w:rPr>
          <w:lang w:val="kk-KZ"/>
        </w:rPr>
        <w:t>дикациялық заңдылықтар. Геолого</w:t>
      </w:r>
      <w:r w:rsidRPr="00422EF8">
        <w:rPr>
          <w:lang w:val="kk-KZ"/>
        </w:rPr>
        <w:t>геоморфологиялық жағдайлар индикациясы. Орман топырақтарының индикациясы.</w:t>
      </w:r>
      <w:r>
        <w:rPr>
          <w:lang w:val="kk-KZ"/>
        </w:rPr>
        <w:t xml:space="preserve"> </w:t>
      </w:r>
      <w:r w:rsidRPr="00422EF8">
        <w:rPr>
          <w:lang w:val="kk-KZ"/>
        </w:rPr>
        <w:t>Орманды белдемдердегі шалғындардың индикациялық заңдылықтары. Шалғындық өсімдіктер жабынының жіктемесі.</w:t>
      </w:r>
      <w:r>
        <w:rPr>
          <w:lang w:val="kk-KZ"/>
        </w:rPr>
        <w:t xml:space="preserve"> </w:t>
      </w:r>
      <w:r w:rsidRPr="00422EF8">
        <w:rPr>
          <w:lang w:val="kk-KZ"/>
        </w:rPr>
        <w:t>Шөл және шөлейттегі индикациялық заңдылықтар. Шөлдегі топырақ пен тау жыныстарының индикациясы. Шөлдегі жерасты суларының индикациясы.</w:t>
      </w:r>
      <w:r>
        <w:rPr>
          <w:lang w:val="kk-KZ"/>
        </w:rPr>
        <w:t xml:space="preserve"> </w:t>
      </w:r>
      <w:r w:rsidRPr="00422EF8">
        <w:rPr>
          <w:lang w:val="kk-KZ"/>
        </w:rPr>
        <w:t>Таудағы индикациялық заңдылықтар. Таудағы топырақ индикациясы.</w:t>
      </w:r>
      <w:r>
        <w:rPr>
          <w:lang w:val="kk-KZ"/>
        </w:rPr>
        <w:t xml:space="preserve"> </w:t>
      </w:r>
      <w:r w:rsidRPr="00422EF8">
        <w:rPr>
          <w:lang w:val="kk-KZ"/>
        </w:rPr>
        <w:t>Топырақтағы, тау жыныстарындағы және сулардағы кейбір элементтер мен олардың қосылыстары мөлшерінің көп болу индикациясы</w:t>
      </w:r>
    </w:p>
    <w:p w:rsidR="00A84F76" w:rsidRPr="00AD361F" w:rsidRDefault="00A84F76" w:rsidP="00A84F76">
      <w:pPr>
        <w:pStyle w:val="a6"/>
        <w:jc w:val="both"/>
        <w:rPr>
          <w:rFonts w:ascii="Times New Roman" w:hAnsi="Times New Roman"/>
          <w:bCs/>
          <w:sz w:val="28"/>
          <w:szCs w:val="28"/>
          <w:lang w:val="kk-KZ"/>
        </w:rPr>
      </w:pPr>
    </w:p>
    <w:p w:rsidR="00DA5E20" w:rsidRPr="00AD361F" w:rsidRDefault="00DA5E20" w:rsidP="00775A18">
      <w:pPr>
        <w:jc w:val="both"/>
        <w:rPr>
          <w:rFonts w:ascii="Times New Roman" w:hAnsi="Times New Roman" w:cs="Times New Roman"/>
          <w:noProof/>
          <w:sz w:val="28"/>
          <w:szCs w:val="28"/>
          <w:lang w:val="kk-KZ"/>
        </w:rPr>
      </w:pPr>
      <w:r w:rsidRPr="00AD361F">
        <w:rPr>
          <w:rFonts w:ascii="Times New Roman" w:hAnsi="Times New Roman" w:cs="Times New Roman"/>
          <w:sz w:val="28"/>
          <w:szCs w:val="28"/>
          <w:lang w:val="kk-KZ"/>
        </w:rPr>
        <w:t>Қолданылған әдебиеттер:</w:t>
      </w:r>
    </w:p>
    <w:p w:rsidR="00AD361F" w:rsidRPr="00AD361F" w:rsidRDefault="00AD361F" w:rsidP="00AD361F">
      <w:pPr>
        <w:tabs>
          <w:tab w:val="left" w:pos="3240"/>
        </w:tabs>
        <w:spacing w:line="256" w:lineRule="auto"/>
        <w:rPr>
          <w:b/>
          <w:sz w:val="28"/>
          <w:szCs w:val="28"/>
          <w:lang w:val="kk-KZ"/>
        </w:rPr>
      </w:pPr>
      <w:r w:rsidRPr="00AD361F">
        <w:rPr>
          <w:b/>
          <w:sz w:val="28"/>
          <w:szCs w:val="28"/>
          <w:lang w:val="kk-KZ"/>
        </w:rPr>
        <w:t>Оқу әдебиеттері:</w:t>
      </w:r>
    </w:p>
    <w:p w:rsidR="00422EF8" w:rsidRDefault="00422EF8" w:rsidP="00AD361F">
      <w:pPr>
        <w:pStyle w:val="12"/>
        <w:shd w:val="clear" w:color="auto" w:fill="FFFFFF"/>
        <w:tabs>
          <w:tab w:val="left" w:pos="595"/>
        </w:tabs>
        <w:spacing w:line="23" w:lineRule="atLeast"/>
      </w:pPr>
      <w:r>
        <w:t xml:space="preserve">Викторов С. В., Востокова Е. А., </w:t>
      </w:r>
      <w:proofErr w:type="spellStart"/>
      <w:r>
        <w:t>Вышивкин</w:t>
      </w:r>
      <w:proofErr w:type="spellEnd"/>
      <w:r>
        <w:t xml:space="preserve"> Д. Д., Введение в индикационную геоботанику, М., 1962; 2. Викторов С. В., Использование индикационных географических исследований в инженерной геологии, М., </w:t>
      </w:r>
      <w:proofErr w:type="gramStart"/>
      <w:r>
        <w:t>1966..</w:t>
      </w:r>
      <w:proofErr w:type="gramEnd"/>
      <w:r>
        <w:t xml:space="preserve"> 3. Дикорастущие полезные растения СССР. И. А. Губанов, И. Л. Крылова, В. Л. Тихонова. Издательство "Мысль", Москва, 1976. 4. </w:t>
      </w:r>
      <w:proofErr w:type="spellStart"/>
      <w:r>
        <w:t>Акжигитова</w:t>
      </w:r>
      <w:proofErr w:type="spellEnd"/>
      <w:r>
        <w:t xml:space="preserve"> Н. И. Галофильная растительность Средней Азии и ее индикационные свойства. Ташкент, 1982. 5. </w:t>
      </w:r>
      <w:proofErr w:type="spellStart"/>
      <w:r>
        <w:t>Алахвердиев</w:t>
      </w:r>
      <w:proofErr w:type="spellEnd"/>
      <w:r>
        <w:t xml:space="preserve"> Ф. Д. Основы теории и методики </w:t>
      </w:r>
      <w:proofErr w:type="spellStart"/>
      <w:r>
        <w:t>ландшафтноиндикационных</w:t>
      </w:r>
      <w:proofErr w:type="spellEnd"/>
      <w:r>
        <w:t xml:space="preserve"> исследований аридных областей. Грозный, 1985. 6. Викторов С. В. Использование геоботанического метода при геологических и гидрогеологических исследованиях. М., 1955. 7. Виноградов Б. В. Растительные индикаторы и их использование при изучении природных ресурсов. М., 1964. -\] 8. Востокова Е. А., </w:t>
      </w:r>
      <w:proofErr w:type="spellStart"/>
      <w:r>
        <w:t>Шавырина</w:t>
      </w:r>
      <w:proofErr w:type="spellEnd"/>
      <w:r>
        <w:t xml:space="preserve"> А. В., Ларичева С. Г. Справочник по растениям-индикаторам грунтовых вод и </w:t>
      </w:r>
      <w:proofErr w:type="spellStart"/>
      <w:r>
        <w:t>почвогрунтов</w:t>
      </w:r>
      <w:proofErr w:type="spellEnd"/>
      <w:r>
        <w:t xml:space="preserve"> для южных пустынь СССР. М., 1962. 9. Добровольский Г. В. Почвы речных пойм центра Русской равнины-М., 1969. 10. Иванов К. Е. Основы гидрологии болот лесной зоны и расчеты водного режима болотных массивов. Л., 1957. 11. Ландшафтные индикаторы инженерно-геокриологических условий севера Западной Сибири и их дешифровочные признаки. М., 1974. 12. Ларин И. В. Определение почв и сельскохозяйственных угодий по растительному покрову. М., 1953. 13. Миркин Б. М. Теоретические основы современной фитоценологии. </w:t>
      </w:r>
      <w:proofErr w:type="gramStart"/>
      <w:r>
        <w:t>М.,.</w:t>
      </w:r>
      <w:proofErr w:type="gramEnd"/>
      <w:r>
        <w:t xml:space="preserve"> 1985. 14. </w:t>
      </w:r>
      <w:proofErr w:type="spellStart"/>
      <w:r>
        <w:t>Несветайлова</w:t>
      </w:r>
      <w:proofErr w:type="spellEnd"/>
      <w:r>
        <w:t xml:space="preserve"> Н. Г. Поиски руд по растениям. М., 1970. 15. </w:t>
      </w:r>
      <w:proofErr w:type="spellStart"/>
      <w:proofErr w:type="gramStart"/>
      <w:r>
        <w:t>РаменскийЛ.Г.и</w:t>
      </w:r>
      <w:proofErr w:type="spellEnd"/>
      <w:proofErr w:type="gramEnd"/>
      <w:r>
        <w:t xml:space="preserve"> др. Экологическая оценка кормовых угодий по растительному покрову. М., 1956. 16. Справочник-определитель литологического состава поверхностных отложений и глубины залегания подземных вод / Под ред. Н. Г. </w:t>
      </w:r>
      <w:proofErr w:type="spellStart"/>
      <w:r>
        <w:t>Верейского</w:t>
      </w:r>
      <w:proofErr w:type="spellEnd"/>
      <w:r>
        <w:t xml:space="preserve"> и Е. А. Востоковой. М., 1963. 17. Федоров Б. В. Определение степени засоления почвы по растительному покрову. Ташкент, 1964. </w:t>
      </w:r>
    </w:p>
    <w:p w:rsidR="00422EF8" w:rsidRDefault="00422EF8" w:rsidP="00AD361F">
      <w:pPr>
        <w:pStyle w:val="12"/>
        <w:shd w:val="clear" w:color="auto" w:fill="FFFFFF"/>
        <w:tabs>
          <w:tab w:val="left" w:pos="595"/>
        </w:tabs>
        <w:spacing w:line="23" w:lineRule="atLeast"/>
      </w:pPr>
    </w:p>
    <w:p w:rsidR="00AD361F" w:rsidRPr="00AD361F" w:rsidRDefault="00AD361F" w:rsidP="00AD361F">
      <w:pPr>
        <w:pStyle w:val="12"/>
        <w:shd w:val="clear" w:color="auto" w:fill="FFFFFF"/>
        <w:tabs>
          <w:tab w:val="left" w:pos="595"/>
        </w:tabs>
        <w:spacing w:line="23" w:lineRule="atLeast"/>
        <w:rPr>
          <w:b/>
          <w:sz w:val="28"/>
          <w:szCs w:val="28"/>
          <w:lang w:val="kk-KZ" w:eastAsia="en-US"/>
        </w:rPr>
      </w:pPr>
      <w:r w:rsidRPr="00AD361F">
        <w:rPr>
          <w:b/>
          <w:sz w:val="28"/>
          <w:szCs w:val="28"/>
          <w:lang w:val="kk-KZ" w:eastAsia="en-US"/>
        </w:rPr>
        <w:t>Ғаламтор ресурстары:</w:t>
      </w:r>
    </w:p>
    <w:p w:rsidR="00AD361F" w:rsidRPr="00AD361F" w:rsidRDefault="008B51E2"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AD361F">
          <w:rPr>
            <w:rStyle w:val="a8"/>
            <w:rFonts w:ascii="Times New Roman" w:eastAsia="SimSun" w:hAnsi="Times New Roman"/>
            <w:sz w:val="28"/>
            <w:szCs w:val="28"/>
            <w:lang w:val="kk-KZ"/>
          </w:rPr>
          <w:t>http://elibrary.kaznu.kz/ru/</w:t>
        </w:r>
      </w:hyperlink>
    </w:p>
    <w:p w:rsidR="00AD361F" w:rsidRPr="00AD361F" w:rsidRDefault="008B51E2" w:rsidP="00AD361F">
      <w:pPr>
        <w:pStyle w:val="a3"/>
        <w:numPr>
          <w:ilvl w:val="0"/>
          <w:numId w:val="8"/>
        </w:numPr>
        <w:spacing w:line="23" w:lineRule="atLeast"/>
        <w:rPr>
          <w:rFonts w:ascii="Times New Roman" w:hAnsi="Times New Roman"/>
          <w:sz w:val="28"/>
          <w:szCs w:val="28"/>
          <w:lang w:val="kk-KZ"/>
        </w:rPr>
      </w:pPr>
      <w:hyperlink r:id="rId6" w:history="1">
        <w:r w:rsidR="00AD361F" w:rsidRPr="00AD361F">
          <w:rPr>
            <w:rStyle w:val="a8"/>
            <w:rFonts w:ascii="Times New Roman" w:hAnsi="Times New Roman"/>
            <w:sz w:val="28"/>
            <w:szCs w:val="28"/>
            <w:lang w:val="kk-KZ"/>
          </w:rPr>
          <w:t>https://www.youtube.com/watch?v=uupXaKTberw</w:t>
        </w:r>
      </w:hyperlink>
    </w:p>
    <w:p w:rsidR="00AD361F" w:rsidRPr="00AD361F" w:rsidRDefault="008B51E2" w:rsidP="00AD361F">
      <w:pPr>
        <w:pStyle w:val="a3"/>
        <w:numPr>
          <w:ilvl w:val="0"/>
          <w:numId w:val="8"/>
        </w:numPr>
        <w:spacing w:line="23" w:lineRule="atLeast"/>
        <w:rPr>
          <w:rFonts w:ascii="Times New Roman" w:hAnsi="Times New Roman"/>
          <w:sz w:val="28"/>
          <w:szCs w:val="28"/>
          <w:lang w:val="kk-KZ"/>
        </w:rPr>
      </w:pPr>
      <w:hyperlink r:id="rId7" w:history="1">
        <w:r w:rsidR="00AD361F" w:rsidRPr="00AD361F">
          <w:rPr>
            <w:rStyle w:val="a8"/>
            <w:rFonts w:ascii="Times New Roman" w:hAnsi="Times New Roman"/>
            <w:sz w:val="28"/>
            <w:szCs w:val="28"/>
            <w:lang w:val="kk-KZ"/>
          </w:rPr>
          <w:t>https://www.youtube.com/watch?v=IdRJWmlnvNI</w:t>
        </w:r>
      </w:hyperlink>
    </w:p>
    <w:p w:rsidR="00AD361F" w:rsidRPr="00AD361F" w:rsidRDefault="008B51E2" w:rsidP="00AD361F">
      <w:pPr>
        <w:pStyle w:val="a3"/>
        <w:numPr>
          <w:ilvl w:val="0"/>
          <w:numId w:val="8"/>
        </w:numPr>
        <w:spacing w:line="23" w:lineRule="atLeast"/>
        <w:rPr>
          <w:rFonts w:ascii="Times New Roman" w:hAnsi="Times New Roman"/>
          <w:sz w:val="28"/>
          <w:szCs w:val="28"/>
          <w:lang w:val="kk-KZ"/>
        </w:rPr>
      </w:pPr>
      <w:hyperlink r:id="rId8" w:history="1">
        <w:r w:rsidR="00AD361F" w:rsidRPr="00AD361F">
          <w:rPr>
            <w:rStyle w:val="a8"/>
            <w:rFonts w:ascii="Times New Roman" w:hAnsi="Times New Roman"/>
            <w:sz w:val="28"/>
            <w:szCs w:val="28"/>
            <w:lang w:val="kk-KZ"/>
          </w:rPr>
          <w:t>https://www.youtube.com/watch?v=nCXTTKNosg4</w:t>
        </w:r>
      </w:hyperlink>
    </w:p>
    <w:p w:rsidR="00BE288F" w:rsidRPr="004F24A9"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4F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num>
  <w:num w:numId="5">
    <w:abstractNumId w:val="7"/>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45DF"/>
    <w:rsid w:val="0024143F"/>
    <w:rsid w:val="00422EF8"/>
    <w:rsid w:val="004F24A9"/>
    <w:rsid w:val="00676048"/>
    <w:rsid w:val="00721C1F"/>
    <w:rsid w:val="00775A18"/>
    <w:rsid w:val="008B2B1D"/>
    <w:rsid w:val="008B51E2"/>
    <w:rsid w:val="00924FFE"/>
    <w:rsid w:val="00A61F2D"/>
    <w:rsid w:val="00A84F76"/>
    <w:rsid w:val="00AC5F75"/>
    <w:rsid w:val="00AD361F"/>
    <w:rsid w:val="00B56181"/>
    <w:rsid w:val="00B71A24"/>
    <w:rsid w:val="00BC4973"/>
    <w:rsid w:val="00BE288F"/>
    <w:rsid w:val="00CE79BB"/>
    <w:rsid w:val="00D26F53"/>
    <w:rsid w:val="00D3434A"/>
    <w:rsid w:val="00DA5E20"/>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088B"/>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2</cp:revision>
  <dcterms:created xsi:type="dcterms:W3CDTF">2023-08-24T19:51:00Z</dcterms:created>
  <dcterms:modified xsi:type="dcterms:W3CDTF">2023-08-24T19:51:00Z</dcterms:modified>
</cp:coreProperties>
</file>